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FC" w:rsidRPr="0020104A" w:rsidRDefault="00A403FC" w:rsidP="00A403FC">
      <w:pPr>
        <w:tabs>
          <w:tab w:val="left" w:pos="2175"/>
        </w:tabs>
        <w:spacing w:line="240" w:lineRule="auto"/>
        <w:contextualSpacing/>
        <w:jc w:val="center"/>
        <w:rPr>
          <w:b/>
          <w:sz w:val="32"/>
          <w:szCs w:val="32"/>
          <w:u w:val="single"/>
        </w:rPr>
      </w:pPr>
      <w:r w:rsidRPr="00A403FC">
        <w:rPr>
          <w:rFonts w:ascii="Bernard MT Condensed" w:eastAsia="Times New Roman" w:hAnsi="Bernard MT Condensed" w:cs="Calibri"/>
          <w:color w:val="000000"/>
          <w:kern w:val="28"/>
          <w:sz w:val="68"/>
          <w:szCs w:val="68"/>
          <w14:cntxtAlts/>
        </w:rPr>
        <w:t>Review Service Policy</w:t>
      </w:r>
      <w:r>
        <w:rPr>
          <w:b/>
          <w:sz w:val="32"/>
          <w:szCs w:val="32"/>
          <w:u w:val="single"/>
        </w:rPr>
        <w:br/>
      </w:r>
    </w:p>
    <w:p w:rsidR="00A403FC" w:rsidRDefault="00A403FC" w:rsidP="00A403FC">
      <w:pPr>
        <w:tabs>
          <w:tab w:val="left" w:pos="2175"/>
        </w:tabs>
        <w:spacing w:line="240" w:lineRule="auto"/>
        <w:contextualSpacing/>
        <w:jc w:val="center"/>
        <w:rPr>
          <w:sz w:val="12"/>
          <w:szCs w:val="12"/>
        </w:rPr>
      </w:pPr>
    </w:p>
    <w:p w:rsidR="00F67334" w:rsidRPr="00164961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  <w:r w:rsidRPr="00164961">
        <w:rPr>
          <w:sz w:val="24"/>
          <w:szCs w:val="24"/>
        </w:rPr>
        <w:t>KU students m</w:t>
      </w:r>
      <w:r>
        <w:rPr>
          <w:sz w:val="24"/>
          <w:szCs w:val="24"/>
        </w:rPr>
        <w:t xml:space="preserve">ay have documents (Resume, </w:t>
      </w:r>
      <w:r w:rsidRPr="00164961">
        <w:rPr>
          <w:sz w:val="24"/>
          <w:szCs w:val="24"/>
        </w:rPr>
        <w:t>Cover Letter, Grad School Essay) r</w:t>
      </w:r>
      <w:r>
        <w:rPr>
          <w:sz w:val="24"/>
          <w:szCs w:val="24"/>
        </w:rPr>
        <w:t xml:space="preserve">eviewed </w:t>
      </w:r>
      <w:r w:rsidRPr="00164961">
        <w:rPr>
          <w:sz w:val="24"/>
          <w:szCs w:val="24"/>
        </w:rPr>
        <w:t xml:space="preserve">up to </w:t>
      </w:r>
      <w:r w:rsidRPr="00164961">
        <w:rPr>
          <w:b/>
          <w:sz w:val="24"/>
          <w:szCs w:val="24"/>
        </w:rPr>
        <w:t>two times per calendar year per document</w:t>
      </w:r>
      <w:r>
        <w:rPr>
          <w:sz w:val="24"/>
          <w:szCs w:val="24"/>
        </w:rPr>
        <w:t xml:space="preserve"> </w:t>
      </w:r>
      <w:r w:rsidRPr="00164961">
        <w:rPr>
          <w:sz w:val="24"/>
          <w:szCs w:val="24"/>
        </w:rPr>
        <w:t>(July-June). </w:t>
      </w:r>
      <w:r w:rsidRPr="00B502DB">
        <w:rPr>
          <w:sz w:val="24"/>
          <w:szCs w:val="24"/>
          <w:lang w:val="en"/>
        </w:rPr>
        <w:t>Alumni are limited to one review per calendar year</w:t>
      </w:r>
      <w:r>
        <w:rPr>
          <w:sz w:val="24"/>
          <w:szCs w:val="24"/>
          <w:lang w:val="en"/>
        </w:rPr>
        <w:t xml:space="preserve"> per document</w:t>
      </w:r>
      <w:r w:rsidRPr="00B502DB">
        <w:rPr>
          <w:sz w:val="24"/>
          <w:szCs w:val="24"/>
          <w:lang w:val="en"/>
        </w:rPr>
        <w:t>.</w:t>
      </w:r>
    </w:p>
    <w:p w:rsidR="00F67334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</w:p>
    <w:p w:rsidR="00F67334" w:rsidRPr="00164961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  <w:r w:rsidRPr="00164961">
        <w:rPr>
          <w:sz w:val="24"/>
          <w:szCs w:val="24"/>
        </w:rPr>
        <w:t xml:space="preserve">A review </w:t>
      </w:r>
      <w:r w:rsidRPr="00164961">
        <w:rPr>
          <w:sz w:val="24"/>
          <w:szCs w:val="24"/>
          <w:u w:val="single"/>
        </w:rPr>
        <w:t>is not</w:t>
      </w:r>
      <w:r w:rsidRPr="00164961">
        <w:rPr>
          <w:sz w:val="24"/>
          <w:szCs w:val="24"/>
        </w:rPr>
        <w:t xml:space="preserve"> a tutorial on how to write a resume, cover letter, or grad school essay. Rather, it is intended to help you tailor your documents to your individual needs after you have reviewed and</w:t>
      </w:r>
      <w:r>
        <w:rPr>
          <w:sz w:val="24"/>
          <w:szCs w:val="24"/>
        </w:rPr>
        <w:t xml:space="preserve"> applied the basic content and </w:t>
      </w:r>
      <w:r w:rsidRPr="00164961">
        <w:rPr>
          <w:sz w:val="24"/>
          <w:szCs w:val="24"/>
        </w:rPr>
        <w:t xml:space="preserve">format recommendations noted on the CDC website at </w:t>
      </w:r>
      <w:r w:rsidRPr="00164961">
        <w:rPr>
          <w:b/>
          <w:sz w:val="24"/>
          <w:szCs w:val="24"/>
        </w:rPr>
        <w:t>www.kutztown.edu/resumes</w:t>
      </w:r>
      <w:r w:rsidRPr="00164961">
        <w:rPr>
          <w:sz w:val="24"/>
          <w:szCs w:val="24"/>
        </w:rPr>
        <w:t>.</w:t>
      </w:r>
    </w:p>
    <w:p w:rsidR="00F67334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</w:p>
    <w:p w:rsidR="00F67334" w:rsidRPr="00164961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  <w:r w:rsidRPr="00164961">
        <w:rPr>
          <w:sz w:val="24"/>
          <w:szCs w:val="24"/>
        </w:rPr>
        <w:t>To make the most of this service, please use both online and print resources provided by the CDC and proofread your documents carefully prior to submission.</w:t>
      </w:r>
    </w:p>
    <w:p w:rsidR="00F67334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</w:p>
    <w:p w:rsidR="00F67334" w:rsidRPr="00164961" w:rsidRDefault="00F67334" w:rsidP="00F67334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  <w:r w:rsidRPr="00164961">
        <w:rPr>
          <w:sz w:val="24"/>
          <w:szCs w:val="24"/>
        </w:rPr>
        <w:t xml:space="preserve">Resume and cover letter reviews may be completed through the Review Service or during established Quick Question/Walk-in Hours. Grad school essays must be submitted to the Review Service.  </w:t>
      </w:r>
    </w:p>
    <w:p w:rsidR="00F67334" w:rsidRPr="00EF3A0C" w:rsidRDefault="00F67334" w:rsidP="00F67334"/>
    <w:p w:rsidR="00A403FC" w:rsidRPr="00164961" w:rsidRDefault="00A403FC" w:rsidP="00A403FC">
      <w:pPr>
        <w:tabs>
          <w:tab w:val="left" w:pos="2175"/>
        </w:tabs>
        <w:spacing w:after="0" w:line="240" w:lineRule="auto"/>
        <w:contextualSpacing/>
        <w:rPr>
          <w:sz w:val="24"/>
          <w:szCs w:val="24"/>
        </w:rPr>
      </w:pPr>
      <w:bookmarkStart w:id="0" w:name="_GoBack"/>
      <w:bookmarkEnd w:id="0"/>
    </w:p>
    <w:p w:rsidR="0099537F" w:rsidRDefault="0099537F"/>
    <w:sectPr w:rsidR="0099537F" w:rsidSect="009078F6">
      <w:pgSz w:w="12240" w:h="15840"/>
      <w:pgMar w:top="864" w:right="1152" w:bottom="864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FC"/>
    <w:rsid w:val="000D769F"/>
    <w:rsid w:val="0017297C"/>
    <w:rsid w:val="003304E4"/>
    <w:rsid w:val="004474D1"/>
    <w:rsid w:val="0047311B"/>
    <w:rsid w:val="009765A9"/>
    <w:rsid w:val="0099537F"/>
    <w:rsid w:val="00A403FC"/>
    <w:rsid w:val="00C10F95"/>
    <w:rsid w:val="00C90BAA"/>
    <w:rsid w:val="00C90DC9"/>
    <w:rsid w:val="00F6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3F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3F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58CEFE-6F2B-445F-ADC5-1184D6C922B3}"/>
</file>

<file path=customXml/itemProps2.xml><?xml version="1.0" encoding="utf-8"?>
<ds:datastoreItem xmlns:ds="http://schemas.openxmlformats.org/officeDocument/2006/customXml" ds:itemID="{61AD3C97-485D-4E2C-B908-C40571E06F9A}"/>
</file>

<file path=customXml/itemProps3.xml><?xml version="1.0" encoding="utf-8"?>
<ds:datastoreItem xmlns:ds="http://schemas.openxmlformats.org/officeDocument/2006/customXml" ds:itemID="{9718390D-DEDC-455B-9BA2-740889A9B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Windows User</cp:lastModifiedBy>
  <cp:revision>6</cp:revision>
  <cp:lastPrinted>2015-08-25T17:08:00Z</cp:lastPrinted>
  <dcterms:created xsi:type="dcterms:W3CDTF">2014-08-22T13:58:00Z</dcterms:created>
  <dcterms:modified xsi:type="dcterms:W3CDTF">2015-08-25T17:09:00Z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