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55740" w14:textId="77777777" w:rsidR="00F03D6F" w:rsidRPr="00D1618F" w:rsidRDefault="005E4036" w:rsidP="005E4036">
      <w:pPr>
        <w:jc w:val="center"/>
        <w:rPr>
          <w:rFonts w:ascii="Times" w:hAnsi="Times"/>
          <w:b/>
        </w:rPr>
      </w:pPr>
      <w:r w:rsidRPr="00D1618F">
        <w:rPr>
          <w:rFonts w:ascii="Times" w:hAnsi="Times"/>
          <w:b/>
        </w:rPr>
        <w:t>Summary of Request</w:t>
      </w:r>
    </w:p>
    <w:p w14:paraId="29B10E1D" w14:textId="77777777" w:rsidR="005E4036" w:rsidRPr="00D1618F" w:rsidRDefault="005E4036" w:rsidP="005E4036">
      <w:pPr>
        <w:jc w:val="center"/>
        <w:rPr>
          <w:rFonts w:ascii="Times" w:hAnsi="Times"/>
          <w:b/>
        </w:rPr>
      </w:pPr>
    </w:p>
    <w:p w14:paraId="08773C8A" w14:textId="39D494C4" w:rsidR="005E4036" w:rsidRPr="00D1618F" w:rsidRDefault="00057796" w:rsidP="00A84F86">
      <w:pPr>
        <w:jc w:val="both"/>
        <w:rPr>
          <w:rFonts w:ascii="Times" w:hAnsi="Times"/>
        </w:rPr>
      </w:pPr>
      <w:r w:rsidRPr="00D1618F">
        <w:rPr>
          <w:rFonts w:ascii="Times" w:hAnsi="Times"/>
        </w:rPr>
        <w:t xml:space="preserve">Do you agree to provide the General Education Assessment committee appropriate student work product for assessment? Criteria for each SLO assessment is available on the GEAC website. ______ </w:t>
      </w:r>
      <w:proofErr w:type="gramStart"/>
      <w:r w:rsidRPr="00D1618F">
        <w:rPr>
          <w:rFonts w:ascii="Times" w:hAnsi="Times"/>
        </w:rPr>
        <w:t>yes  _</w:t>
      </w:r>
      <w:proofErr w:type="gramEnd"/>
      <w:r w:rsidRPr="00D1618F">
        <w:rPr>
          <w:rFonts w:ascii="Times" w:hAnsi="Times"/>
        </w:rPr>
        <w:t>_____no</w:t>
      </w:r>
    </w:p>
    <w:p w14:paraId="615A30FB" w14:textId="77777777" w:rsidR="00057796" w:rsidRPr="00D1618F" w:rsidRDefault="00057796" w:rsidP="005E4036">
      <w:pPr>
        <w:jc w:val="both"/>
        <w:rPr>
          <w:rFonts w:ascii="Times" w:hAnsi="Times"/>
        </w:rPr>
      </w:pPr>
    </w:p>
    <w:p w14:paraId="113E2CEC" w14:textId="77777777" w:rsidR="00EE7EF3" w:rsidRPr="00EE7EF3" w:rsidRDefault="0061262A" w:rsidP="00EE7EF3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EE7EF3">
        <w:rPr>
          <w:rFonts w:ascii="Times" w:hAnsi="Times"/>
          <w:b/>
        </w:rPr>
        <w:t>Rationale</w:t>
      </w:r>
      <w:r w:rsidR="009D3CA6" w:rsidRPr="00EE7EF3">
        <w:rPr>
          <w:rFonts w:ascii="Times" w:hAnsi="Times"/>
          <w:b/>
        </w:rPr>
        <w:t xml:space="preserve"> </w:t>
      </w:r>
    </w:p>
    <w:p w14:paraId="71FE7602" w14:textId="316A8F06" w:rsidR="005B08EC" w:rsidRPr="00EE7EF3" w:rsidRDefault="00EE7EF3" w:rsidP="00EE7EF3">
      <w:pPr>
        <w:pStyle w:val="ListParagraph"/>
        <w:numPr>
          <w:ilvl w:val="1"/>
          <w:numId w:val="4"/>
        </w:numPr>
        <w:jc w:val="both"/>
        <w:rPr>
          <w:rFonts w:ascii="Arial" w:hAnsi="Arial" w:cs="Arial"/>
        </w:rPr>
      </w:pPr>
      <w:r w:rsidRPr="00EE7EF3">
        <w:rPr>
          <w:rFonts w:ascii="Arial" w:hAnsi="Arial" w:cs="Arial"/>
          <w:b/>
        </w:rPr>
        <w:t>Category Description</w:t>
      </w:r>
      <w:r>
        <w:rPr>
          <w:rFonts w:ascii="Arial" w:hAnsi="Arial" w:cs="Arial"/>
        </w:rPr>
        <w:t xml:space="preserve">: </w:t>
      </w:r>
      <w:r w:rsidRPr="00EE7EF3">
        <w:rPr>
          <w:rFonts w:ascii="Arial" w:hAnsi="Arial" w:cs="Arial"/>
        </w:rPr>
        <w:t xml:space="preserve">Briefly describe the course and explain in a short paragraph why it fits in the </w:t>
      </w:r>
      <w:r>
        <w:rPr>
          <w:rFonts w:ascii="Arial" w:hAnsi="Arial" w:cs="Arial"/>
        </w:rPr>
        <w:t>A4 (writing)</w:t>
      </w:r>
      <w:r w:rsidRPr="00EE7EF3">
        <w:rPr>
          <w:rFonts w:ascii="Arial" w:hAnsi="Arial" w:cs="Arial"/>
        </w:rPr>
        <w:t xml:space="preserve"> category based on the category description below:</w:t>
      </w:r>
      <w:r w:rsidR="005B08EC" w:rsidRPr="00EE7EF3">
        <w:rPr>
          <w:rFonts w:ascii="Times" w:hAnsi="Times"/>
        </w:rPr>
        <w:t xml:space="preserve"> </w:t>
      </w:r>
    </w:p>
    <w:p w14:paraId="76A03B60" w14:textId="3590CC46" w:rsidR="005B08EC" w:rsidRPr="00D1618F" w:rsidRDefault="005B08EC" w:rsidP="00EE7EF3">
      <w:pPr>
        <w:pStyle w:val="ListParagraph"/>
        <w:ind w:left="1440"/>
        <w:jc w:val="both"/>
        <w:rPr>
          <w:rFonts w:ascii="Times" w:hAnsi="Times"/>
        </w:rPr>
      </w:pPr>
      <w:r w:rsidRPr="00D1618F">
        <w:rPr>
          <w:rFonts w:ascii="Times" w:hAnsi="Times"/>
          <w:b/>
        </w:rPr>
        <w:t xml:space="preserve"> </w:t>
      </w:r>
      <w:r w:rsidRPr="00D1618F">
        <w:rPr>
          <w:rFonts w:ascii="Times" w:hAnsi="Times"/>
        </w:rPr>
        <w:t>“</w:t>
      </w:r>
      <w:r w:rsidRPr="00D1618F">
        <w:rPr>
          <w:rFonts w:ascii="Times" w:eastAsia="Times New Roman" w:hAnsi="Times" w:cs="Times New Roman"/>
        </w:rPr>
        <w:t>Courses in this category help students develop skills in reading and writing and include writing instruction and specific achievement guidelines and criteria.”</w:t>
      </w:r>
    </w:p>
    <w:p w14:paraId="7865A2C5" w14:textId="21BFECC7" w:rsidR="005B08EC" w:rsidRPr="00D1618F" w:rsidRDefault="005B08EC" w:rsidP="005B08EC">
      <w:pPr>
        <w:pStyle w:val="ListParagraph"/>
        <w:ind w:left="1440"/>
        <w:jc w:val="both"/>
        <w:rPr>
          <w:rFonts w:ascii="Times" w:hAnsi="Times"/>
        </w:rPr>
      </w:pPr>
    </w:p>
    <w:p w14:paraId="5AEB61B0" w14:textId="130F7D26" w:rsidR="005B08EC" w:rsidRPr="00D1618F" w:rsidRDefault="005B08EC" w:rsidP="005B08EC">
      <w:pPr>
        <w:pStyle w:val="ListParagraph"/>
        <w:ind w:left="1440"/>
        <w:jc w:val="both"/>
        <w:rPr>
          <w:rFonts w:ascii="Times" w:hAnsi="Times"/>
        </w:rPr>
      </w:pPr>
    </w:p>
    <w:p w14:paraId="5440D6F9" w14:textId="5683E2D3" w:rsidR="005B08EC" w:rsidRPr="00D1618F" w:rsidRDefault="005B08EC" w:rsidP="005B08EC">
      <w:pPr>
        <w:pStyle w:val="ListParagraph"/>
        <w:ind w:left="1440"/>
        <w:jc w:val="both"/>
        <w:rPr>
          <w:rFonts w:ascii="Times" w:hAnsi="Times"/>
        </w:rPr>
      </w:pPr>
    </w:p>
    <w:p w14:paraId="1CA1A6B9" w14:textId="77777777" w:rsidR="005B08EC" w:rsidRPr="00D1618F" w:rsidRDefault="005B08EC" w:rsidP="005B08EC">
      <w:pPr>
        <w:pStyle w:val="ListParagraph"/>
        <w:ind w:left="1440"/>
        <w:jc w:val="both"/>
        <w:rPr>
          <w:rFonts w:ascii="Times" w:hAnsi="Times"/>
        </w:rPr>
      </w:pPr>
    </w:p>
    <w:p w14:paraId="2704DA81" w14:textId="4965C39C" w:rsidR="00EE7EF3" w:rsidRPr="00EE7EF3" w:rsidRDefault="005B08EC" w:rsidP="005B08EC">
      <w:pPr>
        <w:pStyle w:val="ListParagraph"/>
        <w:numPr>
          <w:ilvl w:val="1"/>
          <w:numId w:val="4"/>
        </w:numPr>
        <w:jc w:val="both"/>
        <w:rPr>
          <w:rFonts w:ascii="Times" w:hAnsi="Times"/>
        </w:rPr>
      </w:pPr>
      <w:r w:rsidRPr="00D1618F">
        <w:rPr>
          <w:rFonts w:ascii="Times" w:hAnsi="Times"/>
          <w:b/>
        </w:rPr>
        <w:t xml:space="preserve">SLOs: </w:t>
      </w:r>
      <w:r w:rsidRPr="00D1618F">
        <w:rPr>
          <w:rFonts w:ascii="Times" w:hAnsi="Times"/>
          <w:b/>
        </w:rPr>
        <w:tab/>
      </w:r>
      <w:r w:rsidR="00EE7EF3" w:rsidRPr="00456F9E">
        <w:rPr>
          <w:rFonts w:ascii="Arial" w:hAnsi="Arial" w:cs="Arial"/>
        </w:rPr>
        <w:t xml:space="preserve">Explain </w:t>
      </w:r>
      <w:r w:rsidR="00EE7EF3">
        <w:rPr>
          <w:rFonts w:ascii="Arial" w:hAnsi="Arial" w:cs="Arial"/>
        </w:rPr>
        <w:t xml:space="preserve">in a short paragraph </w:t>
      </w:r>
      <w:r w:rsidR="00EE7EF3" w:rsidRPr="00456F9E">
        <w:rPr>
          <w:rFonts w:ascii="Arial" w:hAnsi="Arial" w:cs="Arial"/>
        </w:rPr>
        <w:t xml:space="preserve">how the course will satisfy the SLOs for the </w:t>
      </w:r>
      <w:r w:rsidR="00EE7EF3">
        <w:rPr>
          <w:rFonts w:ascii="Arial" w:hAnsi="Arial" w:cs="Arial"/>
        </w:rPr>
        <w:t>A4 (writing)</w:t>
      </w:r>
      <w:r w:rsidR="00EE7EF3" w:rsidRPr="00456F9E">
        <w:rPr>
          <w:rFonts w:ascii="Arial" w:hAnsi="Arial" w:cs="Arial"/>
        </w:rPr>
        <w:t xml:space="preserve"> category. </w:t>
      </w:r>
      <w:r w:rsidR="00EE7EF3">
        <w:rPr>
          <w:rFonts w:ascii="Arial" w:hAnsi="Arial" w:cs="Arial"/>
        </w:rPr>
        <w:t xml:space="preserve">Also note </w:t>
      </w:r>
      <w:r w:rsidR="00EE7EF3" w:rsidRPr="00456F9E">
        <w:rPr>
          <w:rFonts w:ascii="Arial" w:hAnsi="Arial" w:cs="Arial"/>
        </w:rPr>
        <w:t xml:space="preserve">which objectives </w:t>
      </w:r>
      <w:r w:rsidR="00EE7EF3">
        <w:rPr>
          <w:rFonts w:ascii="Arial" w:hAnsi="Arial" w:cs="Arial"/>
        </w:rPr>
        <w:t xml:space="preserve">on the master syllabus </w:t>
      </w:r>
      <w:r w:rsidR="00EE7EF3" w:rsidRPr="00456F9E">
        <w:rPr>
          <w:rFonts w:ascii="Arial" w:hAnsi="Arial" w:cs="Arial"/>
        </w:rPr>
        <w:t xml:space="preserve">align with these SLOs.  The SLOs for category </w:t>
      </w:r>
      <w:r w:rsidR="00EE7EF3">
        <w:rPr>
          <w:rFonts w:ascii="Arial" w:hAnsi="Arial" w:cs="Arial"/>
        </w:rPr>
        <w:t>A4 (writing)</w:t>
      </w:r>
      <w:r w:rsidR="00EE7EF3" w:rsidRPr="00456F9E">
        <w:rPr>
          <w:rFonts w:ascii="Arial" w:hAnsi="Arial" w:cs="Arial"/>
        </w:rPr>
        <w:t xml:space="preserve"> are:</w:t>
      </w:r>
    </w:p>
    <w:p w14:paraId="3A7CBF86" w14:textId="6537C170" w:rsidR="005B08EC" w:rsidRPr="00D1618F" w:rsidRDefault="005B08EC" w:rsidP="00EE7EF3">
      <w:pPr>
        <w:pStyle w:val="ListParagraph"/>
        <w:ind w:left="2160"/>
        <w:jc w:val="both"/>
        <w:rPr>
          <w:rFonts w:ascii="Times" w:hAnsi="Times"/>
        </w:rPr>
      </w:pPr>
      <w:r w:rsidRPr="00D1618F">
        <w:rPr>
          <w:rFonts w:ascii="Times" w:hAnsi="Times"/>
        </w:rPr>
        <w:t xml:space="preserve">1. Communicate clearly and effectively in writing. </w:t>
      </w:r>
    </w:p>
    <w:p w14:paraId="6091B918" w14:textId="78FE9D1F" w:rsidR="0061262A" w:rsidRPr="00D1618F" w:rsidRDefault="005B08EC" w:rsidP="00732803">
      <w:pPr>
        <w:pStyle w:val="NormalWeb"/>
        <w:spacing w:before="0" w:beforeAutospacing="0" w:after="0" w:afterAutospacing="0"/>
        <w:ind w:left="2160"/>
        <w:rPr>
          <w:rFonts w:ascii="Times" w:hAnsi="Times"/>
        </w:rPr>
      </w:pPr>
      <w:r w:rsidRPr="00D1618F">
        <w:rPr>
          <w:rFonts w:ascii="Times" w:hAnsi="Times"/>
        </w:rPr>
        <w:t>5. Demonstrate the ability to retrieve, interpret, and evaluate information</w:t>
      </w:r>
    </w:p>
    <w:p w14:paraId="0E9AFCEE" w14:textId="6AE5E477" w:rsidR="005B08EC" w:rsidRPr="00D1618F" w:rsidRDefault="005B08EC" w:rsidP="005E4036">
      <w:pPr>
        <w:jc w:val="both"/>
        <w:rPr>
          <w:rFonts w:ascii="Times" w:hAnsi="Times"/>
          <w:b/>
        </w:rPr>
      </w:pPr>
    </w:p>
    <w:p w14:paraId="107A974E" w14:textId="4A0B385E" w:rsidR="005B08EC" w:rsidRPr="00D1618F" w:rsidRDefault="005B08EC" w:rsidP="005E4036">
      <w:pPr>
        <w:jc w:val="both"/>
        <w:rPr>
          <w:rFonts w:ascii="Times" w:hAnsi="Times"/>
          <w:b/>
        </w:rPr>
      </w:pPr>
    </w:p>
    <w:p w14:paraId="6820509B" w14:textId="77777777" w:rsidR="00EE7EF3" w:rsidRDefault="005B08EC" w:rsidP="00040723">
      <w:pPr>
        <w:pStyle w:val="ListParagraph"/>
        <w:numPr>
          <w:ilvl w:val="0"/>
          <w:numId w:val="4"/>
        </w:numPr>
        <w:jc w:val="both"/>
        <w:rPr>
          <w:rFonts w:ascii="Times" w:hAnsi="Times"/>
          <w:b/>
        </w:rPr>
      </w:pPr>
      <w:r w:rsidRPr="00D1618F">
        <w:rPr>
          <w:rFonts w:ascii="Times" w:hAnsi="Times"/>
          <w:b/>
        </w:rPr>
        <w:t>Guidelines. This category has specific guidelines associated with it. This section asks the proposal to address specific elements in those guidelines.</w:t>
      </w:r>
    </w:p>
    <w:p w14:paraId="14321B39" w14:textId="23600042" w:rsidR="00040723" w:rsidRDefault="00EE7EF3" w:rsidP="00EE7EF3">
      <w:pPr>
        <w:pStyle w:val="ListParagraph"/>
        <w:ind w:left="1080"/>
        <w:jc w:val="both"/>
        <w:rPr>
          <w:rFonts w:ascii="Times" w:hAnsi="Times"/>
        </w:rPr>
      </w:pPr>
      <w:r>
        <w:rPr>
          <w:rFonts w:ascii="Times" w:hAnsi="Times"/>
          <w:b/>
        </w:rPr>
        <w:t xml:space="preserve"> </w:t>
      </w:r>
      <w:r>
        <w:rPr>
          <w:rFonts w:ascii="Times" w:hAnsi="Times"/>
        </w:rPr>
        <w:t>(</w:t>
      </w:r>
      <w:hyperlink r:id="rId8" w:history="1">
        <w:r w:rsidRPr="00EA77DE">
          <w:rPr>
            <w:rStyle w:val="Hyperlink"/>
            <w:rFonts w:ascii="Times" w:hAnsi="Times"/>
          </w:rPr>
          <w:t>https://www.kutztown.edu/academics/general-education/course-approval-process-information-for-faculty/category-a4-writing-instruction-guidelines.html</w:t>
        </w:r>
      </w:hyperlink>
      <w:r>
        <w:rPr>
          <w:rFonts w:ascii="Times" w:hAnsi="Times"/>
        </w:rPr>
        <w:t>)</w:t>
      </w:r>
    </w:p>
    <w:p w14:paraId="34F69C06" w14:textId="77777777" w:rsidR="00EE7EF3" w:rsidRPr="00D1618F" w:rsidRDefault="00EE7EF3" w:rsidP="00EE7EF3">
      <w:pPr>
        <w:pStyle w:val="ListParagraph"/>
        <w:ind w:left="1080"/>
        <w:jc w:val="both"/>
        <w:rPr>
          <w:rFonts w:ascii="Times" w:hAnsi="Times"/>
          <w:b/>
        </w:rPr>
      </w:pPr>
    </w:p>
    <w:p w14:paraId="05CF0B95" w14:textId="73F456C8" w:rsidR="00040723" w:rsidRPr="00D1618F" w:rsidRDefault="00F43846" w:rsidP="00040723">
      <w:pPr>
        <w:pStyle w:val="ListParagraph"/>
        <w:numPr>
          <w:ilvl w:val="1"/>
          <w:numId w:val="4"/>
        </w:numPr>
        <w:jc w:val="both"/>
        <w:rPr>
          <w:rFonts w:ascii="Times" w:hAnsi="Times"/>
          <w:b/>
        </w:rPr>
      </w:pPr>
      <w:r>
        <w:rPr>
          <w:rFonts w:ascii="Times" w:hAnsi="Times"/>
        </w:rPr>
        <w:t xml:space="preserve">The guidelines state that 50% of the course </w:t>
      </w:r>
      <w:r w:rsidR="00F30429">
        <w:rPr>
          <w:rFonts w:ascii="Times" w:hAnsi="Times"/>
        </w:rPr>
        <w:t>grade</w:t>
      </w:r>
      <w:r>
        <w:rPr>
          <w:rFonts w:ascii="Times" w:hAnsi="Times"/>
        </w:rPr>
        <w:t xml:space="preserve"> and </w:t>
      </w:r>
      <w:r w:rsidR="00F30429">
        <w:rPr>
          <w:rFonts w:ascii="Times" w:hAnsi="Times"/>
        </w:rPr>
        <w:t xml:space="preserve">content </w:t>
      </w:r>
      <w:r>
        <w:rPr>
          <w:rFonts w:ascii="Times" w:hAnsi="Times"/>
        </w:rPr>
        <w:t xml:space="preserve">be based on writing assignments. What </w:t>
      </w:r>
      <w:r w:rsidR="00A72258">
        <w:rPr>
          <w:rFonts w:ascii="Times" w:hAnsi="Times"/>
        </w:rPr>
        <w:t xml:space="preserve">is the </w:t>
      </w:r>
      <w:r>
        <w:rPr>
          <w:rFonts w:ascii="Times" w:hAnsi="Times"/>
        </w:rPr>
        <w:t xml:space="preserve">percentage </w:t>
      </w:r>
      <w:r w:rsidR="00A72258">
        <w:rPr>
          <w:rFonts w:ascii="Times" w:hAnsi="Times"/>
        </w:rPr>
        <w:t xml:space="preserve">that </w:t>
      </w:r>
      <w:r>
        <w:rPr>
          <w:rFonts w:ascii="Times" w:hAnsi="Times"/>
        </w:rPr>
        <w:t>this course devote</w:t>
      </w:r>
      <w:r w:rsidR="00A72258">
        <w:rPr>
          <w:rFonts w:ascii="Times" w:hAnsi="Times"/>
        </w:rPr>
        <w:t>s</w:t>
      </w:r>
      <w:r>
        <w:rPr>
          <w:rFonts w:ascii="Times" w:hAnsi="Times"/>
        </w:rPr>
        <w:t xml:space="preserve"> to writing assignments? </w:t>
      </w:r>
      <w:r w:rsidR="00F30429">
        <w:rPr>
          <w:rFonts w:ascii="Times" w:hAnsi="Times"/>
        </w:rPr>
        <w:t>You can indicate this by including your grade percentages here.</w:t>
      </w:r>
    </w:p>
    <w:p w14:paraId="6EFEC6A0" w14:textId="47138FEC" w:rsidR="00040723" w:rsidRDefault="00040723" w:rsidP="00040723">
      <w:pPr>
        <w:pStyle w:val="ListParagraph"/>
        <w:ind w:left="1440"/>
        <w:jc w:val="both"/>
        <w:rPr>
          <w:rFonts w:ascii="Times" w:hAnsi="Times"/>
        </w:rPr>
      </w:pPr>
    </w:p>
    <w:p w14:paraId="54853C55" w14:textId="77777777" w:rsidR="00154BC0" w:rsidRPr="00D1618F" w:rsidRDefault="00154BC0" w:rsidP="00040723">
      <w:pPr>
        <w:pStyle w:val="ListParagraph"/>
        <w:ind w:left="1440"/>
        <w:jc w:val="both"/>
        <w:rPr>
          <w:rFonts w:ascii="Times" w:hAnsi="Times"/>
        </w:rPr>
      </w:pPr>
    </w:p>
    <w:p w14:paraId="487A790B" w14:textId="759A5F1E" w:rsidR="008C24F8" w:rsidRPr="00D1618F" w:rsidRDefault="00040723" w:rsidP="008C24F8">
      <w:pPr>
        <w:pStyle w:val="ListParagraph"/>
        <w:numPr>
          <w:ilvl w:val="1"/>
          <w:numId w:val="4"/>
        </w:numPr>
        <w:jc w:val="both"/>
        <w:rPr>
          <w:rFonts w:ascii="Times" w:hAnsi="Times"/>
          <w:b/>
        </w:rPr>
      </w:pPr>
      <w:r w:rsidRPr="00D1618F">
        <w:rPr>
          <w:rFonts w:ascii="Times" w:hAnsi="Times"/>
        </w:rPr>
        <w:t>Do the writing assignments add up to 4,000-5,000 words</w:t>
      </w:r>
      <w:r w:rsidR="004A2401">
        <w:rPr>
          <w:rFonts w:ascii="Times" w:hAnsi="Times"/>
        </w:rPr>
        <w:t xml:space="preserve"> (across at least two assignments)</w:t>
      </w:r>
      <w:r w:rsidRPr="00D1618F">
        <w:rPr>
          <w:rFonts w:ascii="Times" w:hAnsi="Times"/>
        </w:rPr>
        <w:t>? Please list the assignments with word counts here</w:t>
      </w:r>
      <w:r w:rsidR="00154BC0">
        <w:rPr>
          <w:rFonts w:ascii="Times" w:hAnsi="Times"/>
        </w:rPr>
        <w:t xml:space="preserve"> with a paragraph explaining the assignment (r</w:t>
      </w:r>
      <w:r w:rsidRPr="00D1618F">
        <w:rPr>
          <w:rFonts w:ascii="Times" w:hAnsi="Times"/>
        </w:rPr>
        <w:t>ough drafts cannot count towards the final word count</w:t>
      </w:r>
      <w:r w:rsidR="00154BC0">
        <w:rPr>
          <w:rFonts w:ascii="Times" w:hAnsi="Times"/>
        </w:rPr>
        <w:t>).</w:t>
      </w:r>
      <w:r w:rsidRPr="00D1618F">
        <w:rPr>
          <w:rFonts w:ascii="Times" w:hAnsi="Times"/>
        </w:rPr>
        <w:t xml:space="preserve"> </w:t>
      </w:r>
      <w:r w:rsidRPr="00D1618F">
        <w:rPr>
          <w:rFonts w:ascii="Times" w:eastAsia="Times New Roman" w:hAnsi="Times" w:cs="Times New Roman"/>
        </w:rPr>
        <w:t>Examples of formal writing assignments may include research papers, analytical essays, position papers, theme papers, essay questions on exams, creative writing, lesson plans, lab reports, mathematical proofs, etc.</w:t>
      </w:r>
      <w:r w:rsidR="00154BC0">
        <w:rPr>
          <w:rFonts w:ascii="Times" w:eastAsia="Times New Roman" w:hAnsi="Times" w:cs="Times New Roman"/>
        </w:rPr>
        <w:t xml:space="preserve"> </w:t>
      </w:r>
    </w:p>
    <w:p w14:paraId="1D826C98" w14:textId="595987F8" w:rsidR="008C24F8" w:rsidRPr="00D1618F" w:rsidRDefault="008C24F8" w:rsidP="008C24F8">
      <w:pPr>
        <w:pStyle w:val="ListParagraph"/>
        <w:rPr>
          <w:rFonts w:ascii="Times" w:eastAsia="Times New Roman" w:hAnsi="Times" w:cs="Times New Roman"/>
        </w:rPr>
      </w:pPr>
    </w:p>
    <w:p w14:paraId="5AC223B0" w14:textId="64DFF4AC" w:rsidR="008C24F8" w:rsidRPr="00D1618F" w:rsidRDefault="008C24F8" w:rsidP="008C24F8">
      <w:pPr>
        <w:pStyle w:val="ListParagraph"/>
        <w:rPr>
          <w:rFonts w:ascii="Times" w:eastAsia="Times New Roman" w:hAnsi="Times" w:cs="Times New Roman"/>
        </w:rPr>
      </w:pPr>
    </w:p>
    <w:p w14:paraId="7EBA4D3D" w14:textId="77777777" w:rsidR="008C24F8" w:rsidRPr="00D1618F" w:rsidRDefault="008C24F8" w:rsidP="008C24F8">
      <w:pPr>
        <w:pStyle w:val="ListParagraph"/>
        <w:rPr>
          <w:rFonts w:ascii="Times" w:eastAsia="Times New Roman" w:hAnsi="Times" w:cs="Times New Roman"/>
        </w:rPr>
      </w:pPr>
    </w:p>
    <w:p w14:paraId="5A76BBE8" w14:textId="60B94FE4" w:rsidR="008C24F8" w:rsidRPr="00D1618F" w:rsidRDefault="00AE6492" w:rsidP="008C24F8">
      <w:pPr>
        <w:pStyle w:val="ListParagraph"/>
        <w:numPr>
          <w:ilvl w:val="1"/>
          <w:numId w:val="4"/>
        </w:numPr>
        <w:jc w:val="both"/>
        <w:rPr>
          <w:rFonts w:ascii="Times" w:hAnsi="Times"/>
          <w:b/>
        </w:rPr>
      </w:pPr>
      <w:r w:rsidRPr="00D1618F">
        <w:rPr>
          <w:rFonts w:ascii="Times" w:eastAsia="Times New Roman" w:hAnsi="Times" w:cs="Times New Roman"/>
        </w:rPr>
        <w:t xml:space="preserve">Which </w:t>
      </w:r>
      <w:r w:rsidR="00040723" w:rsidRPr="00D1618F">
        <w:rPr>
          <w:rFonts w:ascii="Times" w:eastAsia="Times New Roman" w:hAnsi="Times" w:cs="Times New Roman"/>
        </w:rPr>
        <w:t>assignment</w:t>
      </w:r>
      <w:r w:rsidR="004A2401">
        <w:rPr>
          <w:rFonts w:ascii="Times" w:eastAsia="Times New Roman" w:hAnsi="Times" w:cs="Times New Roman"/>
        </w:rPr>
        <w:t>(</w:t>
      </w:r>
      <w:r w:rsidR="00040723" w:rsidRPr="00D1618F">
        <w:rPr>
          <w:rFonts w:ascii="Times" w:eastAsia="Times New Roman" w:hAnsi="Times" w:cs="Times New Roman"/>
        </w:rPr>
        <w:t>s</w:t>
      </w:r>
      <w:r w:rsidR="004A2401">
        <w:rPr>
          <w:rFonts w:ascii="Times" w:eastAsia="Times New Roman" w:hAnsi="Times" w:cs="Times New Roman"/>
        </w:rPr>
        <w:t>)</w:t>
      </w:r>
      <w:r w:rsidR="00040723" w:rsidRPr="00D1618F">
        <w:rPr>
          <w:rFonts w:ascii="Times" w:eastAsia="Times New Roman" w:hAnsi="Times" w:cs="Times New Roman"/>
        </w:rPr>
        <w:t xml:space="preserve"> from b are students allowed to revise?</w:t>
      </w:r>
      <w:r w:rsidR="008C24F8" w:rsidRPr="00D1618F">
        <w:rPr>
          <w:rFonts w:ascii="Times" w:eastAsia="Times New Roman" w:hAnsi="Times" w:cs="Times New Roman"/>
        </w:rPr>
        <w:t xml:space="preserve"> </w:t>
      </w:r>
      <w:r w:rsidR="009E7BBC">
        <w:rPr>
          <w:rFonts w:ascii="Times" w:eastAsia="Times New Roman" w:hAnsi="Times" w:cs="Times New Roman"/>
        </w:rPr>
        <w:t xml:space="preserve">At least one </w:t>
      </w:r>
      <w:r w:rsidR="009E7BBC" w:rsidRPr="00D1618F">
        <w:rPr>
          <w:rFonts w:ascii="Times" w:eastAsia="Times New Roman" w:hAnsi="Times" w:cs="Times New Roman"/>
        </w:rPr>
        <w:t>formal writing assignment</w:t>
      </w:r>
      <w:r w:rsidR="009E7BBC">
        <w:rPr>
          <w:rFonts w:ascii="Times" w:eastAsia="Times New Roman" w:hAnsi="Times" w:cs="Times New Roman"/>
        </w:rPr>
        <w:t>(</w:t>
      </w:r>
      <w:r w:rsidR="009E7BBC" w:rsidRPr="00D1618F">
        <w:rPr>
          <w:rFonts w:ascii="Times" w:eastAsia="Times New Roman" w:hAnsi="Times" w:cs="Times New Roman"/>
        </w:rPr>
        <w:t>s</w:t>
      </w:r>
      <w:r w:rsidR="009E7BBC">
        <w:rPr>
          <w:rFonts w:ascii="Times" w:eastAsia="Times New Roman" w:hAnsi="Times" w:cs="Times New Roman"/>
        </w:rPr>
        <w:t>)</w:t>
      </w:r>
      <w:r w:rsidR="009E7BBC" w:rsidRPr="00D1618F">
        <w:rPr>
          <w:rFonts w:ascii="Times" w:eastAsia="Times New Roman" w:hAnsi="Times" w:cs="Times New Roman"/>
        </w:rPr>
        <w:t xml:space="preserve"> </w:t>
      </w:r>
      <w:r w:rsidR="009E7BBC">
        <w:rPr>
          <w:rFonts w:ascii="Times" w:eastAsia="Times New Roman" w:hAnsi="Times" w:cs="Times New Roman"/>
        </w:rPr>
        <w:t xml:space="preserve">revision is </w:t>
      </w:r>
      <w:bookmarkStart w:id="0" w:name="_GoBack"/>
      <w:bookmarkEnd w:id="0"/>
      <w:r w:rsidR="009E7BBC" w:rsidRPr="00D1618F">
        <w:rPr>
          <w:rFonts w:ascii="Times" w:eastAsia="Times New Roman" w:hAnsi="Times" w:cs="Times New Roman"/>
        </w:rPr>
        <w:t>required</w:t>
      </w:r>
      <w:r w:rsidR="009E7BBC">
        <w:rPr>
          <w:rFonts w:ascii="Times" w:eastAsia="Times New Roman" w:hAnsi="Times" w:cs="Times New Roman"/>
        </w:rPr>
        <w:t>.</w:t>
      </w:r>
      <w:r w:rsidR="009E7BBC" w:rsidRPr="00D1618F">
        <w:rPr>
          <w:rFonts w:ascii="Times" w:eastAsia="Times New Roman" w:hAnsi="Times" w:cs="Times New Roman"/>
        </w:rPr>
        <w:t xml:space="preserve"> </w:t>
      </w:r>
      <w:r w:rsidR="008C24F8" w:rsidRPr="00D1618F">
        <w:rPr>
          <w:rFonts w:ascii="Times" w:eastAsia="Times New Roman" w:hAnsi="Times" w:cs="Times New Roman"/>
        </w:rPr>
        <w:t>If all, just indicate that here.</w:t>
      </w:r>
    </w:p>
    <w:p w14:paraId="18138C86" w14:textId="53E9A895" w:rsidR="008C24F8" w:rsidRPr="00D1618F" w:rsidRDefault="008C24F8" w:rsidP="008C24F8">
      <w:pPr>
        <w:pStyle w:val="ListParagraph"/>
        <w:rPr>
          <w:rFonts w:ascii="Times" w:eastAsia="Times New Roman" w:hAnsi="Times" w:cs="Times New Roman"/>
        </w:rPr>
      </w:pPr>
    </w:p>
    <w:p w14:paraId="45F54D0C" w14:textId="6E9994EE" w:rsidR="008C24F8" w:rsidRPr="00D1618F" w:rsidRDefault="008C24F8" w:rsidP="008C24F8">
      <w:pPr>
        <w:pStyle w:val="ListParagraph"/>
        <w:rPr>
          <w:rFonts w:ascii="Times" w:eastAsia="Times New Roman" w:hAnsi="Times" w:cs="Times New Roman"/>
        </w:rPr>
      </w:pPr>
    </w:p>
    <w:p w14:paraId="14F36AEB" w14:textId="77777777" w:rsidR="008C24F8" w:rsidRPr="00D1618F" w:rsidRDefault="008C24F8" w:rsidP="008C24F8">
      <w:pPr>
        <w:pStyle w:val="ListParagraph"/>
        <w:rPr>
          <w:rFonts w:ascii="Times" w:eastAsia="Times New Roman" w:hAnsi="Times" w:cs="Times New Roman"/>
        </w:rPr>
      </w:pPr>
    </w:p>
    <w:p w14:paraId="55C56137" w14:textId="617C8E1E" w:rsidR="008C24F8" w:rsidRPr="00D1618F" w:rsidRDefault="00040723" w:rsidP="008C24F8">
      <w:pPr>
        <w:pStyle w:val="ListParagraph"/>
        <w:numPr>
          <w:ilvl w:val="1"/>
          <w:numId w:val="4"/>
        </w:numPr>
        <w:jc w:val="both"/>
        <w:rPr>
          <w:rFonts w:ascii="Times" w:hAnsi="Times"/>
          <w:b/>
        </w:rPr>
      </w:pPr>
      <w:r w:rsidRPr="00D1618F">
        <w:rPr>
          <w:rFonts w:ascii="Times" w:eastAsia="Times New Roman" w:hAnsi="Times" w:cs="Times New Roman"/>
        </w:rPr>
        <w:t xml:space="preserve">Which of the formal written assignments is scaffolded throughout the semester? </w:t>
      </w:r>
      <w:r w:rsidR="001B2185" w:rsidRPr="00D1618F">
        <w:rPr>
          <w:rFonts w:ascii="Times" w:eastAsia="Times New Roman" w:hAnsi="Times" w:cs="Times New Roman"/>
        </w:rPr>
        <w:t>Make sure this is indicated clearly in the daily/weekly schedule in the first-day handout and the instructions given to the students.</w:t>
      </w:r>
    </w:p>
    <w:p w14:paraId="102F5246" w14:textId="042667F0" w:rsidR="008C24F8" w:rsidRPr="00D1618F" w:rsidRDefault="008C24F8" w:rsidP="008C24F8">
      <w:pPr>
        <w:pStyle w:val="ListParagraph"/>
        <w:rPr>
          <w:rFonts w:ascii="Times" w:eastAsia="Times New Roman" w:hAnsi="Times" w:cs="Times New Roman"/>
        </w:rPr>
      </w:pPr>
    </w:p>
    <w:p w14:paraId="506E27A5" w14:textId="2CF3CD65" w:rsidR="008C24F8" w:rsidRPr="00D1618F" w:rsidRDefault="008C24F8" w:rsidP="008C24F8">
      <w:pPr>
        <w:pStyle w:val="ListParagraph"/>
        <w:rPr>
          <w:rFonts w:ascii="Times" w:eastAsia="Times New Roman" w:hAnsi="Times" w:cs="Times New Roman"/>
        </w:rPr>
      </w:pPr>
    </w:p>
    <w:p w14:paraId="201B571D" w14:textId="77777777" w:rsidR="008C24F8" w:rsidRPr="00D1618F" w:rsidRDefault="008C24F8" w:rsidP="008C24F8">
      <w:pPr>
        <w:pStyle w:val="ListParagraph"/>
        <w:rPr>
          <w:rFonts w:ascii="Times" w:eastAsia="Times New Roman" w:hAnsi="Times" w:cs="Times New Roman"/>
        </w:rPr>
      </w:pPr>
    </w:p>
    <w:p w14:paraId="65117E9E" w14:textId="77777777" w:rsidR="00020DB2" w:rsidRPr="00D1618F" w:rsidRDefault="00040723" w:rsidP="00020DB2">
      <w:pPr>
        <w:pStyle w:val="ListParagraph"/>
        <w:numPr>
          <w:ilvl w:val="1"/>
          <w:numId w:val="4"/>
        </w:numPr>
        <w:jc w:val="both"/>
        <w:rPr>
          <w:rFonts w:ascii="Times" w:hAnsi="Times"/>
          <w:b/>
        </w:rPr>
      </w:pPr>
      <w:r w:rsidRPr="00D1618F">
        <w:rPr>
          <w:rFonts w:ascii="Times" w:eastAsia="Times New Roman" w:hAnsi="Times" w:cs="Times New Roman"/>
        </w:rPr>
        <w:t>What other informal writing assignments, if any, are used throughout the semester?</w:t>
      </w:r>
    </w:p>
    <w:p w14:paraId="2A8E6A2E" w14:textId="7FF70BB5" w:rsidR="00020DB2" w:rsidRDefault="00020DB2" w:rsidP="00020DB2">
      <w:pPr>
        <w:pStyle w:val="ListParagraph"/>
        <w:ind w:left="1440"/>
        <w:jc w:val="both"/>
        <w:rPr>
          <w:rFonts w:ascii="Times" w:hAnsi="Times"/>
          <w:b/>
        </w:rPr>
      </w:pPr>
    </w:p>
    <w:p w14:paraId="438909C0" w14:textId="7B47F346" w:rsidR="00CD515F" w:rsidRDefault="00CD515F" w:rsidP="00020DB2">
      <w:pPr>
        <w:pStyle w:val="ListParagraph"/>
        <w:ind w:left="1440"/>
        <w:jc w:val="both"/>
        <w:rPr>
          <w:rFonts w:ascii="Times" w:hAnsi="Times"/>
          <w:b/>
        </w:rPr>
      </w:pPr>
    </w:p>
    <w:p w14:paraId="124CAD2F" w14:textId="77777777" w:rsidR="00CD515F" w:rsidRPr="00D1618F" w:rsidRDefault="00CD515F" w:rsidP="00020DB2">
      <w:pPr>
        <w:pStyle w:val="ListParagraph"/>
        <w:ind w:left="1440"/>
        <w:jc w:val="both"/>
        <w:rPr>
          <w:rFonts w:ascii="Times" w:hAnsi="Times"/>
          <w:b/>
        </w:rPr>
      </w:pPr>
    </w:p>
    <w:p w14:paraId="17785BED" w14:textId="38D73FF0" w:rsidR="00040723" w:rsidRPr="00D1618F" w:rsidRDefault="00040723" w:rsidP="00020DB2">
      <w:pPr>
        <w:pStyle w:val="ListParagraph"/>
        <w:numPr>
          <w:ilvl w:val="1"/>
          <w:numId w:val="4"/>
        </w:numPr>
        <w:jc w:val="both"/>
        <w:rPr>
          <w:rFonts w:ascii="Times" w:hAnsi="Times"/>
          <w:b/>
        </w:rPr>
      </w:pPr>
      <w:r w:rsidRPr="00D1618F">
        <w:rPr>
          <w:rFonts w:ascii="Times" w:eastAsia="Times New Roman" w:hAnsi="Times" w:cs="Times New Roman"/>
        </w:rPr>
        <w:t xml:space="preserve">The guidelines specify that instructions </w:t>
      </w:r>
      <w:r w:rsidR="00020DB2" w:rsidRPr="00D1618F">
        <w:rPr>
          <w:rFonts w:ascii="Times" w:eastAsia="Times New Roman" w:hAnsi="Times" w:cs="Times New Roman"/>
        </w:rPr>
        <w:t xml:space="preserve">related to </w:t>
      </w:r>
      <w:r w:rsidRPr="00D1618F">
        <w:rPr>
          <w:rFonts w:ascii="Times" w:eastAsia="Times New Roman" w:hAnsi="Times" w:cs="Times New Roman"/>
        </w:rPr>
        <w:t xml:space="preserve">the formal writing assignments is provided to students. Attach </w:t>
      </w:r>
      <w:r w:rsidR="004A2401">
        <w:rPr>
          <w:rFonts w:ascii="Times" w:eastAsia="Times New Roman" w:hAnsi="Times" w:cs="Times New Roman"/>
        </w:rPr>
        <w:t xml:space="preserve">a sample of </w:t>
      </w:r>
      <w:r w:rsidRPr="00D1618F">
        <w:rPr>
          <w:rFonts w:ascii="Times" w:eastAsia="Times New Roman" w:hAnsi="Times" w:cs="Times New Roman"/>
        </w:rPr>
        <w:t xml:space="preserve">instructions </w:t>
      </w:r>
      <w:r w:rsidR="004A2401">
        <w:rPr>
          <w:rFonts w:ascii="Times" w:eastAsia="Times New Roman" w:hAnsi="Times" w:cs="Times New Roman"/>
        </w:rPr>
        <w:t xml:space="preserve">that may be provided to students </w:t>
      </w:r>
      <w:r w:rsidRPr="00D1618F">
        <w:rPr>
          <w:rFonts w:ascii="Times" w:eastAsia="Times New Roman" w:hAnsi="Times" w:cs="Times New Roman"/>
        </w:rPr>
        <w:t>behind this sheet.</w:t>
      </w:r>
      <w:r w:rsidR="004A2401">
        <w:rPr>
          <w:rFonts w:ascii="Times" w:eastAsia="Times New Roman" w:hAnsi="Times" w:cs="Times New Roman"/>
        </w:rPr>
        <w:t xml:space="preserve"> If available, please also attach an evaluation sheet (or rubric) to this proposal.</w:t>
      </w:r>
    </w:p>
    <w:p w14:paraId="7F6B4DC3" w14:textId="229C9528" w:rsidR="00040723" w:rsidRDefault="00040723" w:rsidP="00040723">
      <w:pPr>
        <w:pStyle w:val="ListParagraph"/>
        <w:rPr>
          <w:rFonts w:ascii="Times" w:eastAsia="Times New Roman" w:hAnsi="Times" w:cs="Times New Roman"/>
        </w:rPr>
      </w:pPr>
    </w:p>
    <w:p w14:paraId="6C12D208" w14:textId="29106715" w:rsidR="00CD515F" w:rsidRDefault="00CD515F" w:rsidP="00040723">
      <w:pPr>
        <w:pStyle w:val="ListParagraph"/>
        <w:rPr>
          <w:rFonts w:ascii="Times" w:eastAsia="Times New Roman" w:hAnsi="Times" w:cs="Times New Roman"/>
        </w:rPr>
      </w:pPr>
    </w:p>
    <w:p w14:paraId="754F52F0" w14:textId="77777777" w:rsidR="00CD515F" w:rsidRPr="00D1618F" w:rsidRDefault="00CD515F" w:rsidP="00040723">
      <w:pPr>
        <w:pStyle w:val="ListParagraph"/>
        <w:rPr>
          <w:rFonts w:ascii="Times" w:eastAsia="Times New Roman" w:hAnsi="Times" w:cs="Times New Roman"/>
        </w:rPr>
      </w:pPr>
    </w:p>
    <w:p w14:paraId="5DEA8937" w14:textId="6DFFB4ED" w:rsidR="00040723" w:rsidRPr="00D1618F" w:rsidRDefault="00040723" w:rsidP="00040723">
      <w:pPr>
        <w:pStyle w:val="ListParagraph"/>
        <w:numPr>
          <w:ilvl w:val="1"/>
          <w:numId w:val="4"/>
        </w:numPr>
        <w:rPr>
          <w:rFonts w:ascii="Times" w:eastAsia="Times New Roman" w:hAnsi="Times" w:cs="Times New Roman"/>
        </w:rPr>
      </w:pPr>
      <w:r w:rsidRPr="00D1618F">
        <w:rPr>
          <w:rFonts w:ascii="Times" w:eastAsia="Times New Roman" w:hAnsi="Times" w:cs="Times New Roman"/>
        </w:rPr>
        <w:t>Writing instruction is meant to be done throughout the semester and have classes dedicated to this. In the required first-day handout provide a detailed daily or weekly schedule that clearly shows where writing instruction is to be done</w:t>
      </w:r>
      <w:r w:rsidR="00553935" w:rsidRPr="00D1618F">
        <w:rPr>
          <w:rFonts w:ascii="Times" w:eastAsia="Times New Roman" w:hAnsi="Times" w:cs="Times New Roman"/>
        </w:rPr>
        <w:t xml:space="preserve"> in class throughout the course of the semester. This includes time for activities such as research, time with the library faculty, peer evaluation of papers, deadlines for rough drafts, etc. </w:t>
      </w:r>
    </w:p>
    <w:p w14:paraId="09658DCF" w14:textId="77777777" w:rsidR="00040723" w:rsidRPr="00D1618F" w:rsidRDefault="00040723" w:rsidP="00553935">
      <w:pPr>
        <w:jc w:val="both"/>
        <w:rPr>
          <w:rFonts w:ascii="Times" w:hAnsi="Times"/>
          <w:b/>
        </w:rPr>
      </w:pPr>
    </w:p>
    <w:p w14:paraId="7B450439" w14:textId="77777777" w:rsidR="005B08EC" w:rsidRPr="00D1618F" w:rsidRDefault="005B08EC" w:rsidP="005E4036">
      <w:pPr>
        <w:jc w:val="both"/>
        <w:rPr>
          <w:rFonts w:ascii="Times" w:hAnsi="Times"/>
          <w:b/>
        </w:rPr>
      </w:pPr>
    </w:p>
    <w:p w14:paraId="1F74DCE1" w14:textId="164437B2" w:rsidR="0061262A" w:rsidRPr="00D1618F" w:rsidRDefault="0061262A" w:rsidP="00553935">
      <w:pPr>
        <w:pStyle w:val="ListParagraph"/>
        <w:numPr>
          <w:ilvl w:val="0"/>
          <w:numId w:val="4"/>
        </w:numPr>
        <w:jc w:val="both"/>
        <w:rPr>
          <w:rFonts w:ascii="Times" w:hAnsi="Times"/>
          <w:b/>
        </w:rPr>
      </w:pPr>
      <w:r w:rsidRPr="00D1618F">
        <w:rPr>
          <w:rFonts w:ascii="Times" w:hAnsi="Times"/>
          <w:b/>
        </w:rPr>
        <w:t>Assessment</w:t>
      </w:r>
      <w:r w:rsidR="005B08EC" w:rsidRPr="00D1618F">
        <w:rPr>
          <w:rFonts w:ascii="Times" w:hAnsi="Times"/>
          <w:b/>
        </w:rPr>
        <w:t xml:space="preserve">. What will be submitted for GEAC’s assessment? </w:t>
      </w:r>
      <w:r w:rsidR="00553935" w:rsidRPr="00D1618F">
        <w:rPr>
          <w:rFonts w:ascii="Times" w:hAnsi="Times"/>
          <w:b/>
        </w:rPr>
        <w:t xml:space="preserve">Clearly explain </w:t>
      </w:r>
      <w:r w:rsidR="005B08EC" w:rsidRPr="00D1618F">
        <w:rPr>
          <w:rFonts w:ascii="Times" w:hAnsi="Times"/>
          <w:b/>
        </w:rPr>
        <w:t>the link between the assignment and the SLO.</w:t>
      </w:r>
      <w:r w:rsidRPr="00D1618F">
        <w:rPr>
          <w:rFonts w:ascii="Times" w:hAnsi="Times"/>
          <w:b/>
        </w:rPr>
        <w:t xml:space="preserve"> </w:t>
      </w:r>
      <w:r w:rsidR="005B08EC" w:rsidRPr="00D1618F">
        <w:rPr>
          <w:rFonts w:ascii="Times" w:hAnsi="Times"/>
          <w:b/>
        </w:rPr>
        <w:t xml:space="preserve">Make sure that the link to both SLOs are clear if one assignment/activity will be used for assessment. </w:t>
      </w:r>
      <w:r w:rsidR="00553935" w:rsidRPr="00D1618F">
        <w:rPr>
          <w:rFonts w:ascii="Times" w:hAnsi="Times"/>
          <w:b/>
        </w:rPr>
        <w:t xml:space="preserve">If different assignments will be submitted then make sure </w:t>
      </w:r>
      <w:r w:rsidR="00CD515F">
        <w:rPr>
          <w:rFonts w:ascii="Times" w:hAnsi="Times"/>
          <w:b/>
        </w:rPr>
        <w:t xml:space="preserve">it is clearly indicated </w:t>
      </w:r>
      <w:r w:rsidR="00553935" w:rsidRPr="00D1618F">
        <w:rPr>
          <w:rFonts w:ascii="Times" w:hAnsi="Times"/>
          <w:b/>
        </w:rPr>
        <w:t>which SLO each is addressing</w:t>
      </w:r>
      <w:r w:rsidR="001870A4" w:rsidRPr="00D1618F">
        <w:rPr>
          <w:rFonts w:ascii="Times" w:hAnsi="Times"/>
          <w:b/>
        </w:rPr>
        <w:t>.</w:t>
      </w:r>
      <w:r w:rsidR="00553935" w:rsidRPr="00D1618F">
        <w:rPr>
          <w:rFonts w:ascii="Times" w:hAnsi="Times"/>
          <w:b/>
        </w:rPr>
        <w:t xml:space="preserve"> Remember that the material used for assessment may be graded or ungraded work. </w:t>
      </w:r>
    </w:p>
    <w:p w14:paraId="09D4DB4E" w14:textId="77777777" w:rsidR="00553935" w:rsidRPr="00D1618F" w:rsidRDefault="00553935" w:rsidP="00553935">
      <w:pPr>
        <w:ind w:left="360"/>
        <w:jc w:val="both"/>
        <w:rPr>
          <w:rFonts w:ascii="Times" w:hAnsi="Times"/>
          <w:b/>
        </w:rPr>
      </w:pPr>
    </w:p>
    <w:p w14:paraId="68DB9035" w14:textId="4E5C50C3" w:rsidR="005B08EC" w:rsidRPr="00D1618F" w:rsidRDefault="005B08EC" w:rsidP="00553935">
      <w:pPr>
        <w:pStyle w:val="NormalWeb"/>
        <w:spacing w:before="0" w:beforeAutospacing="0" w:after="0" w:afterAutospacing="0"/>
        <w:ind w:left="360" w:firstLine="720"/>
        <w:rPr>
          <w:rFonts w:ascii="Times" w:hAnsi="Times"/>
        </w:rPr>
      </w:pPr>
      <w:r w:rsidRPr="00D1618F">
        <w:rPr>
          <w:rFonts w:ascii="Times" w:hAnsi="Times"/>
          <w:b/>
        </w:rPr>
        <w:t xml:space="preserve">SLOs: </w:t>
      </w:r>
      <w:r w:rsidR="00553935" w:rsidRPr="00D1618F">
        <w:rPr>
          <w:rFonts w:ascii="Times" w:hAnsi="Times"/>
          <w:b/>
        </w:rPr>
        <w:tab/>
      </w:r>
      <w:r w:rsidRPr="00D1618F">
        <w:rPr>
          <w:rFonts w:ascii="Times" w:hAnsi="Times"/>
        </w:rPr>
        <w:t xml:space="preserve">1. Communicate clearly and effectively in writing. </w:t>
      </w:r>
    </w:p>
    <w:p w14:paraId="1C539A8A" w14:textId="77777777" w:rsidR="00553935" w:rsidRPr="00D1618F" w:rsidRDefault="00553935" w:rsidP="005B08EC">
      <w:pPr>
        <w:pStyle w:val="NormalWeb"/>
        <w:spacing w:before="0" w:beforeAutospacing="0" w:after="0" w:afterAutospacing="0"/>
        <w:ind w:firstLine="720"/>
        <w:rPr>
          <w:rFonts w:ascii="Times" w:hAnsi="Times"/>
        </w:rPr>
      </w:pPr>
    </w:p>
    <w:p w14:paraId="4A383C5C" w14:textId="7CF9F5B2" w:rsidR="005B08EC" w:rsidRPr="00D1618F" w:rsidRDefault="005B08EC" w:rsidP="00CD515F">
      <w:pPr>
        <w:pStyle w:val="NormalWeb"/>
        <w:spacing w:before="0" w:beforeAutospacing="0" w:after="0" w:afterAutospacing="0"/>
        <w:ind w:left="2160"/>
        <w:rPr>
          <w:rFonts w:ascii="Times" w:hAnsi="Times"/>
        </w:rPr>
      </w:pPr>
      <w:r w:rsidRPr="00D1618F">
        <w:rPr>
          <w:rFonts w:ascii="Times" w:hAnsi="Times"/>
        </w:rPr>
        <w:t>5. Demonstrate the ability to retrieve, interpret, and evaluate information</w:t>
      </w:r>
    </w:p>
    <w:p w14:paraId="5D296198" w14:textId="74C294E1" w:rsidR="00E30DC8" w:rsidRPr="00D1618F" w:rsidRDefault="005B08EC" w:rsidP="005E4036">
      <w:pPr>
        <w:jc w:val="both"/>
        <w:rPr>
          <w:rFonts w:ascii="Times" w:hAnsi="Times"/>
          <w:b/>
        </w:rPr>
      </w:pPr>
      <w:r w:rsidRPr="00D1618F">
        <w:rPr>
          <w:rFonts w:ascii="Times" w:hAnsi="Times"/>
          <w:b/>
        </w:rPr>
        <w:tab/>
      </w:r>
    </w:p>
    <w:p w14:paraId="360B90E6" w14:textId="77777777" w:rsidR="005B08EC" w:rsidRPr="00D1618F" w:rsidRDefault="005B08EC" w:rsidP="005E4036">
      <w:pPr>
        <w:jc w:val="both"/>
        <w:rPr>
          <w:rFonts w:ascii="Times" w:hAnsi="Times"/>
          <w:b/>
        </w:rPr>
      </w:pPr>
    </w:p>
    <w:p w14:paraId="1791E268" w14:textId="0B764371" w:rsidR="00E30DC8" w:rsidRPr="00D1618F" w:rsidRDefault="00E30DC8" w:rsidP="005E4036">
      <w:pPr>
        <w:jc w:val="both"/>
        <w:rPr>
          <w:rFonts w:ascii="Times" w:hAnsi="Times"/>
        </w:rPr>
      </w:pPr>
    </w:p>
    <w:sectPr w:rsidR="00E30DC8" w:rsidRPr="00D1618F" w:rsidSect="001C3D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A7B45" w14:textId="77777777" w:rsidR="00861686" w:rsidRDefault="00861686" w:rsidP="00245CBF">
      <w:r>
        <w:separator/>
      </w:r>
    </w:p>
  </w:endnote>
  <w:endnote w:type="continuationSeparator" w:id="0">
    <w:p w14:paraId="65F808BF" w14:textId="77777777" w:rsidR="00861686" w:rsidRDefault="00861686" w:rsidP="0024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0F010" w14:textId="77777777" w:rsidR="00245CBF" w:rsidRDefault="00245C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1CBEE" w14:textId="77777777" w:rsidR="00245CBF" w:rsidRDefault="00245C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81A44" w14:textId="77777777" w:rsidR="00245CBF" w:rsidRDefault="00245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944D4" w14:textId="77777777" w:rsidR="00861686" w:rsidRDefault="00861686" w:rsidP="00245CBF">
      <w:r>
        <w:separator/>
      </w:r>
    </w:p>
  </w:footnote>
  <w:footnote w:type="continuationSeparator" w:id="0">
    <w:p w14:paraId="55FB7E5B" w14:textId="77777777" w:rsidR="00861686" w:rsidRDefault="00861686" w:rsidP="0024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DDF04" w14:textId="0789EEE7" w:rsidR="00245CBF" w:rsidRDefault="00861686">
    <w:pPr>
      <w:pStyle w:val="Header"/>
    </w:pPr>
    <w:r>
      <w:rPr>
        <w:noProof/>
      </w:rPr>
      <w:pict w14:anchorId="519EB5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518315" o:spid="_x0000_s2051" type="#_x0000_t136" alt="" style="position:absolute;margin-left:0;margin-top:0;width:406.05pt;height:203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EFA6D" w14:textId="33A8748C" w:rsidR="00245CBF" w:rsidRDefault="00861686">
    <w:pPr>
      <w:pStyle w:val="Header"/>
    </w:pPr>
    <w:r>
      <w:rPr>
        <w:noProof/>
      </w:rPr>
      <w:pict w14:anchorId="608BDB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518316" o:spid="_x0000_s2050" type="#_x0000_t136" alt="" style="position:absolute;margin-left:0;margin-top:0;width:406.05pt;height:203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DEEC3" w14:textId="505C3553" w:rsidR="00245CBF" w:rsidRDefault="00861686">
    <w:pPr>
      <w:pStyle w:val="Header"/>
    </w:pPr>
    <w:r>
      <w:rPr>
        <w:noProof/>
      </w:rPr>
      <w:pict w14:anchorId="7C7694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518314" o:spid="_x0000_s2049" type="#_x0000_t136" alt="" style="position:absolute;margin-left:0;margin-top:0;width:406.05pt;height:203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96B70"/>
    <w:multiLevelType w:val="hybridMultilevel"/>
    <w:tmpl w:val="78E2D592"/>
    <w:lvl w:ilvl="0" w:tplc="22BCFE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E5224"/>
    <w:multiLevelType w:val="hybridMultilevel"/>
    <w:tmpl w:val="56D0F49E"/>
    <w:lvl w:ilvl="0" w:tplc="45EE41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057ED"/>
    <w:multiLevelType w:val="hybridMultilevel"/>
    <w:tmpl w:val="4D30C15E"/>
    <w:lvl w:ilvl="0" w:tplc="07CED99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44942"/>
    <w:multiLevelType w:val="hybridMultilevel"/>
    <w:tmpl w:val="CEAE6362"/>
    <w:lvl w:ilvl="0" w:tplc="64CE923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036"/>
    <w:rsid w:val="00020DB2"/>
    <w:rsid w:val="00040723"/>
    <w:rsid w:val="00057796"/>
    <w:rsid w:val="0008159A"/>
    <w:rsid w:val="000A6EDB"/>
    <w:rsid w:val="00154BC0"/>
    <w:rsid w:val="00160C4B"/>
    <w:rsid w:val="001870A4"/>
    <w:rsid w:val="001B2185"/>
    <w:rsid w:val="001C3D29"/>
    <w:rsid w:val="00245CBF"/>
    <w:rsid w:val="00332853"/>
    <w:rsid w:val="003F5F07"/>
    <w:rsid w:val="00445394"/>
    <w:rsid w:val="004A2401"/>
    <w:rsid w:val="004B6860"/>
    <w:rsid w:val="00553935"/>
    <w:rsid w:val="005B08EC"/>
    <w:rsid w:val="005E4036"/>
    <w:rsid w:val="0061262A"/>
    <w:rsid w:val="00732803"/>
    <w:rsid w:val="00812275"/>
    <w:rsid w:val="00861686"/>
    <w:rsid w:val="008C24F8"/>
    <w:rsid w:val="009416B8"/>
    <w:rsid w:val="009D3CA6"/>
    <w:rsid w:val="009E7BBC"/>
    <w:rsid w:val="00A403F0"/>
    <w:rsid w:val="00A6276A"/>
    <w:rsid w:val="00A72258"/>
    <w:rsid w:val="00A84F86"/>
    <w:rsid w:val="00AB7C2C"/>
    <w:rsid w:val="00AE6492"/>
    <w:rsid w:val="00B4429D"/>
    <w:rsid w:val="00B92558"/>
    <w:rsid w:val="00CD515F"/>
    <w:rsid w:val="00D1618F"/>
    <w:rsid w:val="00E11847"/>
    <w:rsid w:val="00E30DC8"/>
    <w:rsid w:val="00EE7EF3"/>
    <w:rsid w:val="00F03D6F"/>
    <w:rsid w:val="00F30429"/>
    <w:rsid w:val="00F43846"/>
    <w:rsid w:val="00F46A3E"/>
    <w:rsid w:val="00FB4A27"/>
    <w:rsid w:val="00FC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C9018C6"/>
  <w14:defaultImageDpi w14:val="300"/>
  <w15:docId w15:val="{499B0E74-F486-604D-8C24-99C6BBBD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DC8"/>
    <w:pPr>
      <w:ind w:left="720"/>
      <w:contextualSpacing/>
    </w:pPr>
    <w:rPr>
      <w:lang w:eastAsia="zh-CN"/>
    </w:rPr>
  </w:style>
  <w:style w:type="paragraph" w:styleId="NormalWeb">
    <w:name w:val="Normal (Web)"/>
    <w:basedOn w:val="Normal"/>
    <w:uiPriority w:val="99"/>
    <w:unhideWhenUsed/>
    <w:rsid w:val="005B08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45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CBF"/>
  </w:style>
  <w:style w:type="paragraph" w:styleId="Footer">
    <w:name w:val="footer"/>
    <w:basedOn w:val="Normal"/>
    <w:link w:val="FooterChar"/>
    <w:uiPriority w:val="99"/>
    <w:unhideWhenUsed/>
    <w:rsid w:val="00245C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CBF"/>
  </w:style>
  <w:style w:type="character" w:styleId="Hyperlink">
    <w:name w:val="Hyperlink"/>
    <w:basedOn w:val="DefaultParagraphFont"/>
    <w:uiPriority w:val="99"/>
    <w:unhideWhenUsed/>
    <w:rsid w:val="00EE7E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tztown.edu/academics/general-education/course-approval-process-information-for-faculty/category-a4-writing-instruction-guidelines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216F1964-0E75-4E43-851B-4880FB3B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 Stanley</dc:creator>
  <cp:keywords/>
  <dc:description/>
  <cp:lastModifiedBy>Stanley, John</cp:lastModifiedBy>
  <cp:revision>37</cp:revision>
  <dcterms:created xsi:type="dcterms:W3CDTF">2018-08-15T02:45:00Z</dcterms:created>
  <dcterms:modified xsi:type="dcterms:W3CDTF">2021-04-20T15:58:00Z</dcterms:modified>
</cp:coreProperties>
</file>